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BC92A" w14:textId="77777777" w:rsidR="00E13B8A" w:rsidRDefault="00000000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3CC20" wp14:editId="003AE403">
                <wp:simplePos x="0" y="0"/>
                <wp:positionH relativeFrom="column">
                  <wp:posOffset>3840480</wp:posOffset>
                </wp:positionH>
                <wp:positionV relativeFrom="paragraph">
                  <wp:posOffset>22860</wp:posOffset>
                </wp:positionV>
                <wp:extent cx="2361566" cy="748665"/>
                <wp:effectExtent l="0" t="0" r="0" b="0"/>
                <wp:wrapNone/>
                <wp:docPr id="3767892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6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2F9698" w14:textId="77777777" w:rsidR="00E13B8A" w:rsidRDefault="00000000">
                            <w:pPr>
                              <w:spacing w:after="120" w:line="240" w:lineRule="auto"/>
                              <w:rPr>
                                <w:color w:val="333333"/>
                                <w:sz w:val="18"/>
                              </w:rPr>
                            </w:pPr>
                            <w:r>
                              <w:rPr>
                                <w:color w:val="333333"/>
                                <w:sz w:val="18"/>
                              </w:rPr>
                              <w:t xml:space="preserve">Str.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18"/>
                              </w:rPr>
                              <w:t>Universității</w:t>
                            </w:r>
                            <w:proofErr w:type="spellEnd"/>
                            <w:r>
                              <w:rPr>
                                <w:color w:val="333333"/>
                                <w:sz w:val="18"/>
                              </w:rPr>
                              <w:t xml:space="preserve"> 1</w:t>
                            </w:r>
                          </w:p>
                          <w:p w14:paraId="26B148F2" w14:textId="77777777" w:rsidR="00E13B8A" w:rsidRDefault="00000000">
                            <w:pPr>
                              <w:spacing w:after="120" w:line="240" w:lineRule="auto"/>
                              <w:rPr>
                                <w:color w:val="333333"/>
                                <w:sz w:val="18"/>
                              </w:rPr>
                            </w:pPr>
                            <w:r>
                              <w:rPr>
                                <w:color w:val="333333"/>
                                <w:sz w:val="18"/>
                              </w:rPr>
                              <w:t xml:space="preserve">500068 –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18"/>
                              </w:rPr>
                              <w:t>Brașov</w:t>
                            </w:r>
                            <w:proofErr w:type="spellEnd"/>
                          </w:p>
                          <w:p w14:paraId="7A482BF9" w14:textId="77777777" w:rsidR="00E13B8A" w:rsidRDefault="00000000">
                            <w:pPr>
                              <w:spacing w:after="120" w:line="240" w:lineRule="auto"/>
                              <w:rPr>
                                <w:color w:val="333333"/>
                                <w:sz w:val="18"/>
                              </w:rPr>
                            </w:pPr>
                            <w:r>
                              <w:rPr>
                                <w:color w:val="333333"/>
                                <w:sz w:val="18"/>
                              </w:rPr>
                              <w:t>tel.: (+40) 372 910 037</w:t>
                            </w:r>
                          </w:p>
                          <w:p w14:paraId="3DCBFB46" w14:textId="77777777" w:rsidR="00E13B8A" w:rsidRDefault="00000000">
                            <w:pPr>
                              <w:spacing w:line="240" w:lineRule="exact"/>
                            </w:pPr>
                            <w:r>
                              <w:rPr>
                                <w:color w:val="333333"/>
                                <w:sz w:val="18"/>
                              </w:rPr>
                              <w:t xml:space="preserve">f-dmil@unitbv.ro | </w:t>
                            </w:r>
                            <w:hyperlink r:id="rId6" w:history="1">
                              <w:r>
                                <w:t>https://dmil.unitbv.ro/</w:t>
                              </w:r>
                            </w:hyperlink>
                          </w:p>
                          <w:p w14:paraId="5573842B" w14:textId="77777777" w:rsidR="00E13B8A" w:rsidRDefault="00E13B8A">
                            <w:pPr>
                              <w:spacing w:line="240" w:lineRule="exact"/>
                            </w:pPr>
                          </w:p>
                          <w:p w14:paraId="4BA25A5C" w14:textId="77777777" w:rsidR="00E13B8A" w:rsidRDefault="00E13B8A">
                            <w:pPr>
                              <w:spacing w:line="240" w:lineRule="exact"/>
                              <w:rPr>
                                <w:color w:val="333333"/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83CC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2.4pt;margin-top:1.8pt;width:185.95pt;height:5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" filled="f" stroked="f">
                <v:textbox>
                  <w:txbxContent>
                    <w:p w14:paraId="722F9698" w14:textId="77777777" w:rsidR="00E13B8A" w:rsidRDefault="00000000">
                      <w:pPr>
                        <w:spacing w:after="120" w:line="240" w:lineRule="auto"/>
                        <w:rPr>
                          <w:color w:val="333333"/>
                          <w:sz w:val="18"/>
                        </w:rPr>
                      </w:pPr>
                      <w:r>
                        <w:rPr>
                          <w:color w:val="333333"/>
                          <w:sz w:val="18"/>
                        </w:rPr>
                        <w:t xml:space="preserve">Str. </w:t>
                      </w:r>
                      <w:proofErr w:type="spellStart"/>
                      <w:r>
                        <w:rPr>
                          <w:color w:val="333333"/>
                          <w:sz w:val="18"/>
                        </w:rPr>
                        <w:t>Universității</w:t>
                      </w:r>
                      <w:proofErr w:type="spellEnd"/>
                      <w:r>
                        <w:rPr>
                          <w:color w:val="333333"/>
                          <w:sz w:val="18"/>
                        </w:rPr>
                        <w:t xml:space="preserve"> 1</w:t>
                      </w:r>
                    </w:p>
                    <w:p w14:paraId="26B148F2" w14:textId="77777777" w:rsidR="00E13B8A" w:rsidRDefault="00000000">
                      <w:pPr>
                        <w:spacing w:after="120" w:line="240" w:lineRule="auto"/>
                        <w:rPr>
                          <w:color w:val="333333"/>
                          <w:sz w:val="18"/>
                        </w:rPr>
                      </w:pPr>
                      <w:r>
                        <w:rPr>
                          <w:color w:val="333333"/>
                          <w:sz w:val="18"/>
                        </w:rPr>
                        <w:t xml:space="preserve">500068 – </w:t>
                      </w:r>
                      <w:proofErr w:type="spellStart"/>
                      <w:r>
                        <w:rPr>
                          <w:color w:val="333333"/>
                          <w:sz w:val="18"/>
                        </w:rPr>
                        <w:t>Brașov</w:t>
                      </w:r>
                      <w:proofErr w:type="spellEnd"/>
                    </w:p>
                    <w:p w14:paraId="7A482BF9" w14:textId="77777777" w:rsidR="00E13B8A" w:rsidRDefault="00000000">
                      <w:pPr>
                        <w:spacing w:after="120" w:line="240" w:lineRule="auto"/>
                        <w:rPr>
                          <w:color w:val="333333"/>
                          <w:sz w:val="18"/>
                        </w:rPr>
                      </w:pPr>
                      <w:r>
                        <w:rPr>
                          <w:color w:val="333333"/>
                          <w:sz w:val="18"/>
                        </w:rPr>
                        <w:t>tel.: (+40) 372 910 037</w:t>
                      </w:r>
                    </w:p>
                    <w:p w14:paraId="3DCBFB46" w14:textId="77777777" w:rsidR="00E13B8A" w:rsidRDefault="00000000">
                      <w:pPr>
                        <w:spacing w:line="240" w:lineRule="exact"/>
                      </w:pPr>
                      <w:r>
                        <w:rPr>
                          <w:color w:val="333333"/>
                          <w:sz w:val="18"/>
                        </w:rPr>
                        <w:t xml:space="preserve">f-dmil@unitbv.ro | </w:t>
                      </w:r>
                      <w:hyperlink r:id="rId7" w:history="1">
                        <w:r>
                          <w:t>https://dmil.unitbv.ro/</w:t>
                        </w:r>
                      </w:hyperlink>
                    </w:p>
                    <w:p w14:paraId="5573842B" w14:textId="77777777" w:rsidR="00E13B8A" w:rsidRDefault="00E13B8A">
                      <w:pPr>
                        <w:spacing w:line="240" w:lineRule="exact"/>
                      </w:pPr>
                    </w:p>
                    <w:p w14:paraId="4BA25A5C" w14:textId="77777777" w:rsidR="00E13B8A" w:rsidRDefault="00E13B8A">
                      <w:pPr>
                        <w:spacing w:line="240" w:lineRule="exact"/>
                        <w:rPr>
                          <w:color w:val="333333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21338B" w14:textId="77777777" w:rsidR="00E13B8A" w:rsidRDefault="00000000">
      <w:pPr>
        <w:pStyle w:val="Head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49E848" wp14:editId="2460FDE8">
            <wp:simplePos x="0" y="0"/>
            <wp:positionH relativeFrom="column">
              <wp:posOffset>-151132</wp:posOffset>
            </wp:positionH>
            <wp:positionV relativeFrom="paragraph">
              <wp:posOffset>-317497</wp:posOffset>
            </wp:positionV>
            <wp:extent cx="2395215" cy="944246"/>
            <wp:effectExtent l="0" t="0" r="5085" b="8254"/>
            <wp:wrapNone/>
            <wp:docPr id="1396206496" name="Picture 1" descr="Logo-UT-DMIL-RGB-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215" cy="944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3C30276" w14:textId="77777777" w:rsidR="00E13B8A" w:rsidRDefault="00000000">
      <w:pPr>
        <w:pStyle w:val="Header"/>
        <w:tabs>
          <w:tab w:val="clear" w:pos="4680"/>
          <w:tab w:val="clear" w:pos="9360"/>
          <w:tab w:val="left" w:pos="6361"/>
        </w:tabs>
      </w:pPr>
      <w:r>
        <w:tab/>
      </w:r>
    </w:p>
    <w:p w14:paraId="3B422DBA" w14:textId="77777777" w:rsidR="00E13B8A" w:rsidRDefault="00E13B8A">
      <w:pPr>
        <w:pStyle w:val="Header"/>
      </w:pPr>
    </w:p>
    <w:p w14:paraId="74E10FA2" w14:textId="77777777" w:rsidR="00E13B8A" w:rsidRDefault="00E13B8A">
      <w:pPr>
        <w:rPr>
          <w:rFonts w:ascii="UT Sans" w:hAnsi="UT Sans"/>
        </w:rPr>
      </w:pPr>
    </w:p>
    <w:p w14:paraId="7921BC99" w14:textId="77777777" w:rsidR="00E13B8A" w:rsidRDefault="00E13B8A">
      <w:pPr>
        <w:rPr>
          <w:rFonts w:ascii="UT Sans" w:hAnsi="UT Sans"/>
        </w:rPr>
      </w:pPr>
    </w:p>
    <w:p w14:paraId="1E4D3870" w14:textId="77777777" w:rsidR="00E13B8A" w:rsidRDefault="00000000">
      <w:pPr>
        <w:rPr>
          <w:rFonts w:ascii="UT Sans" w:hAnsi="UT Sans"/>
          <w:lang w:val="it-IT"/>
        </w:rPr>
      </w:pPr>
      <w:r>
        <w:rPr>
          <w:rFonts w:ascii="UT Sans" w:hAnsi="UT Sans"/>
          <w:lang w:val="it-IT"/>
        </w:rPr>
        <w:t>Subsemnata/Subsemnatul ……………………………............................. student(ă) în anul II la Facultatea DMIL, prin prezenta optez pentru continuarea studiilor de licență la programul de studii:</w:t>
      </w: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6"/>
        <w:gridCol w:w="4674"/>
      </w:tblGrid>
      <w:tr w:rsidR="00E13B8A" w14:paraId="02682AC5" w14:textId="77777777">
        <w:tblPrEx>
          <w:tblCellMar>
            <w:top w:w="0" w:type="dxa"/>
            <w:bottom w:w="0" w:type="dxa"/>
          </w:tblCellMar>
        </w:tblPrEx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E819" w14:textId="77777777" w:rsidR="00E13B8A" w:rsidRDefault="00000000">
            <w:r>
              <w:rPr>
                <w:rFonts w:ascii="Webdings" w:eastAsia="Webdings" w:hAnsi="Webdings" w:cs="Webdings"/>
                <w:lang w:val="it-IT"/>
              </w:rPr>
              <w:t></w:t>
            </w:r>
            <w:r>
              <w:rPr>
                <w:rFonts w:ascii="UT Sans" w:hAnsi="UT Sans"/>
                <w:lang w:val="it-IT"/>
              </w:rPr>
              <w:t xml:space="preserve"> INGINERIA ŞI DESIGNUL PRODUSELOR FINITE DIN LEMN (IDPFL)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BE87" w14:textId="77777777" w:rsidR="00E13B8A" w:rsidRDefault="00000000">
            <w:pPr>
              <w:spacing w:after="0" w:line="240" w:lineRule="auto"/>
            </w:pPr>
            <w:r>
              <w:rPr>
                <w:rFonts w:ascii="Webdings" w:eastAsia="Webdings" w:hAnsi="Webdings" w:cs="Webdings"/>
                <w:lang w:val="it-IT"/>
              </w:rPr>
              <w:t></w:t>
            </w:r>
            <w:r>
              <w:rPr>
                <w:rFonts w:ascii="UT Sans" w:hAnsi="UT Sans"/>
                <w:lang w:val="it-IT"/>
              </w:rPr>
              <w:t xml:space="preserve"> INGINERIA PRELUCRĂRII LEMNULUI (IPL)</w:t>
            </w:r>
          </w:p>
        </w:tc>
      </w:tr>
    </w:tbl>
    <w:p w14:paraId="713D866E" w14:textId="77777777" w:rsidR="00E13B8A" w:rsidRDefault="00E13B8A">
      <w:pPr>
        <w:rPr>
          <w:rFonts w:ascii="UT Sans" w:hAnsi="UT Sans"/>
          <w:lang w:val="it-IT"/>
        </w:rPr>
      </w:pPr>
    </w:p>
    <w:p w14:paraId="605B1303" w14:textId="77777777" w:rsidR="00E13B8A" w:rsidRDefault="00000000">
      <w:pPr>
        <w:rPr>
          <w:rFonts w:ascii="UT Sans" w:hAnsi="UT Sans"/>
          <w:lang w:val="it-IT"/>
        </w:rPr>
      </w:pPr>
      <w:r>
        <w:rPr>
          <w:rFonts w:ascii="UT Sans" w:hAnsi="UT Sans"/>
          <w:lang w:val="it-IT"/>
        </w:rPr>
        <w:t>In funcție de programul la care voi fi acceptat, optez pentru următoarea disciplină din pachetul de discipline opționale:</w:t>
      </w: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3"/>
      </w:tblGrid>
      <w:tr w:rsidR="00E13B8A" w14:paraId="631C4072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3DF9" w14:textId="77777777" w:rsidR="00E13B8A" w:rsidRDefault="00000000">
            <w:pPr>
              <w:rPr>
                <w:rFonts w:ascii="UT Sans" w:hAnsi="UT Sans"/>
                <w:lang w:val="it-IT"/>
              </w:rPr>
            </w:pPr>
            <w:r>
              <w:rPr>
                <w:rFonts w:ascii="UT Sans" w:hAnsi="UT Sans"/>
                <w:lang w:val="it-IT"/>
              </w:rPr>
              <w:t>La IDPFL:</w:t>
            </w:r>
          </w:p>
          <w:p w14:paraId="7B5731CD" w14:textId="77777777" w:rsidR="00E13B8A" w:rsidRDefault="00000000">
            <w:r>
              <w:rPr>
                <w:rFonts w:ascii="Webdings" w:eastAsia="Webdings" w:hAnsi="Webdings" w:cs="Webdings"/>
                <w:lang w:val="it-IT"/>
              </w:rPr>
              <w:t></w:t>
            </w:r>
            <w:r>
              <w:rPr>
                <w:rFonts w:ascii="UT Sans" w:hAnsi="UT Sans"/>
                <w:lang w:val="it-IT"/>
              </w:rPr>
              <w:t>Modelare 3D</w:t>
            </w:r>
          </w:p>
          <w:p w14:paraId="5B1E7617" w14:textId="77777777" w:rsidR="00E13B8A" w:rsidRDefault="00000000">
            <w:pPr>
              <w:rPr>
                <w:rFonts w:ascii="UT Sans" w:hAnsi="UT Sans"/>
                <w:lang w:val="it-IT"/>
              </w:rPr>
            </w:pPr>
            <w:r>
              <w:rPr>
                <w:rFonts w:ascii="UT Sans" w:hAnsi="UT Sans"/>
                <w:lang w:val="it-IT"/>
              </w:rPr>
              <w:t>sau</w:t>
            </w:r>
          </w:p>
          <w:p w14:paraId="3AA52A7F" w14:textId="77777777" w:rsidR="00E13B8A" w:rsidRDefault="00000000">
            <w:r>
              <w:rPr>
                <w:rFonts w:ascii="Webdings" w:eastAsia="Webdings" w:hAnsi="Webdings" w:cs="Webdings"/>
                <w:lang w:val="it-IT"/>
              </w:rPr>
              <w:t></w:t>
            </w:r>
            <w:r>
              <w:rPr>
                <w:rFonts w:ascii="UT Sans" w:hAnsi="UT Sans"/>
                <w:lang w:val="it-IT"/>
              </w:rPr>
              <w:t>Modelare ambientală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1151" w14:textId="77777777" w:rsidR="00E13B8A" w:rsidRDefault="00000000">
            <w:pPr>
              <w:rPr>
                <w:rFonts w:ascii="UT Sans" w:hAnsi="UT Sans"/>
                <w:lang w:val="it-IT"/>
              </w:rPr>
            </w:pPr>
            <w:r>
              <w:rPr>
                <w:rFonts w:ascii="UT Sans" w:hAnsi="UT Sans"/>
                <w:lang w:val="it-IT"/>
              </w:rPr>
              <w:t>La IPL:</w:t>
            </w:r>
          </w:p>
          <w:p w14:paraId="00113FB3" w14:textId="77777777" w:rsidR="00E13B8A" w:rsidRDefault="00000000">
            <w:r>
              <w:rPr>
                <w:rFonts w:ascii="Webdings" w:eastAsia="Webdings" w:hAnsi="Webdings" w:cs="Webdings"/>
                <w:lang w:val="it-IT"/>
              </w:rPr>
              <w:t></w:t>
            </w:r>
            <w:r>
              <w:rPr>
                <w:rFonts w:ascii="UT Sans" w:hAnsi="UT Sans"/>
                <w:lang w:val="it-IT"/>
              </w:rPr>
              <w:t>Protecția muncii şi împotriva focului</w:t>
            </w:r>
          </w:p>
          <w:p w14:paraId="30C55F77" w14:textId="77777777" w:rsidR="00E13B8A" w:rsidRDefault="00000000">
            <w:pPr>
              <w:rPr>
                <w:rFonts w:ascii="UT Sans" w:hAnsi="UT Sans"/>
                <w:lang w:val="it-IT"/>
              </w:rPr>
            </w:pPr>
            <w:r>
              <w:rPr>
                <w:rFonts w:ascii="UT Sans" w:hAnsi="UT Sans"/>
                <w:lang w:val="it-IT"/>
              </w:rPr>
              <w:t>sau</w:t>
            </w:r>
          </w:p>
          <w:p w14:paraId="1EEC1CDE" w14:textId="77777777" w:rsidR="00E13B8A" w:rsidRDefault="00000000">
            <w:pPr>
              <w:spacing w:after="0" w:line="240" w:lineRule="auto"/>
            </w:pPr>
            <w:r>
              <w:rPr>
                <w:rFonts w:ascii="Webdings" w:eastAsia="Webdings" w:hAnsi="Webdings" w:cs="Webdings"/>
                <w:lang w:val="it-IT"/>
              </w:rPr>
              <w:t></w:t>
            </w:r>
            <w:r>
              <w:rPr>
                <w:rFonts w:ascii="UT Sans" w:hAnsi="UT Sans"/>
                <w:lang w:val="it-IT"/>
              </w:rPr>
              <w:t>Curbarea şi mularea lemnului</w:t>
            </w:r>
          </w:p>
        </w:tc>
      </w:tr>
    </w:tbl>
    <w:p w14:paraId="4DE14069" w14:textId="77777777" w:rsidR="00E13B8A" w:rsidRDefault="00E13B8A">
      <w:pPr>
        <w:rPr>
          <w:rFonts w:ascii="UT Sans" w:hAnsi="UT Sans"/>
          <w:lang w:val="it-IT"/>
        </w:rPr>
      </w:pPr>
    </w:p>
    <w:p w14:paraId="5570E4AB" w14:textId="77777777" w:rsidR="00E13B8A" w:rsidRDefault="00000000">
      <w:pPr>
        <w:rPr>
          <w:rFonts w:ascii="UT Sans" w:hAnsi="UT Sans"/>
          <w:lang w:val="it-IT"/>
        </w:rPr>
      </w:pPr>
      <w:r>
        <w:rPr>
          <w:rFonts w:ascii="UT Sans" w:hAnsi="UT Sans"/>
          <w:lang w:val="it-IT"/>
        </w:rPr>
        <w:t>Semnătura,</w:t>
      </w:r>
    </w:p>
    <w:p w14:paraId="67015CDE" w14:textId="77777777" w:rsidR="00E13B8A" w:rsidRDefault="00E13B8A">
      <w:pPr>
        <w:rPr>
          <w:rFonts w:ascii="UT Sans" w:hAnsi="UT Sans"/>
          <w:sz w:val="16"/>
          <w:szCs w:val="16"/>
          <w:lang w:val="it-IT"/>
        </w:rPr>
      </w:pPr>
    </w:p>
    <w:p w14:paraId="3A54AE4E" w14:textId="77777777" w:rsidR="00E13B8A" w:rsidRDefault="00000000">
      <w:pPr>
        <w:rPr>
          <w:rFonts w:ascii="UT Sans" w:hAnsi="UT Sans"/>
          <w:lang w:val="it-IT"/>
        </w:rPr>
      </w:pPr>
      <w:r>
        <w:rPr>
          <w:rFonts w:ascii="UT Sans" w:hAnsi="UT Sans"/>
          <w:lang w:val="it-IT"/>
        </w:rPr>
        <w:t>Data:</w:t>
      </w:r>
    </w:p>
    <w:p w14:paraId="5DAFB143" w14:textId="77777777" w:rsidR="00E13B8A" w:rsidRDefault="00E13B8A">
      <w:pPr>
        <w:jc w:val="center"/>
        <w:rPr>
          <w:rFonts w:ascii="UT Sans" w:hAnsi="UT Sans"/>
          <w:lang w:val="it-IT"/>
        </w:rPr>
      </w:pPr>
    </w:p>
    <w:p w14:paraId="383049C2" w14:textId="77777777" w:rsidR="00E13B8A" w:rsidRDefault="00000000">
      <w:pPr>
        <w:jc w:val="center"/>
      </w:pPr>
      <w:r>
        <w:rPr>
          <w:rFonts w:ascii="UT Sans" w:hAnsi="UT Sans"/>
          <w:lang w:val="it-IT"/>
        </w:rPr>
        <w:t>Cererile se predau la Secretariat FDMIL sau se trimit prin Email (</w:t>
      </w:r>
      <w:hyperlink r:id="rId9" w:history="1">
        <w:r>
          <w:rPr>
            <w:rStyle w:val="Hyperlink"/>
            <w:rFonts w:ascii="UT Sans" w:hAnsi="UT Sans"/>
            <w:lang w:val="it-IT"/>
          </w:rPr>
          <w:t>f-dmil@unitbv.ro</w:t>
        </w:r>
      </w:hyperlink>
      <w:r>
        <w:rPr>
          <w:rFonts w:ascii="UT Sans" w:hAnsi="UT Sans"/>
          <w:lang w:val="it-IT"/>
        </w:rPr>
        <w:t xml:space="preserve">) </w:t>
      </w:r>
    </w:p>
    <w:p w14:paraId="2F8A58F7" w14:textId="77777777" w:rsidR="00E13B8A" w:rsidRDefault="00000000">
      <w:pPr>
        <w:jc w:val="center"/>
      </w:pPr>
      <w:r>
        <w:rPr>
          <w:rFonts w:ascii="UT Sans" w:hAnsi="UT Sans"/>
          <w:lang w:val="it-IT"/>
        </w:rPr>
        <w:t>p</w:t>
      </w:r>
      <w:r>
        <w:rPr>
          <w:rFonts w:ascii="Times New Roman" w:hAnsi="Times New Roman"/>
          <w:lang w:val="it-IT"/>
        </w:rPr>
        <w:t>ȃ</w:t>
      </w:r>
      <w:r>
        <w:rPr>
          <w:rFonts w:ascii="UT Sans" w:hAnsi="UT Sans"/>
          <w:lang w:val="it-IT"/>
        </w:rPr>
        <w:t>n</w:t>
      </w:r>
      <w:r>
        <w:rPr>
          <w:rFonts w:ascii="UT Sans" w:hAnsi="UT Sans" w:cs="UT Sans"/>
          <w:lang w:val="it-IT"/>
        </w:rPr>
        <w:t>ă</w:t>
      </w:r>
      <w:r>
        <w:rPr>
          <w:rFonts w:ascii="UT Sans" w:hAnsi="UT Sans"/>
          <w:lang w:val="it-IT"/>
        </w:rPr>
        <w:t xml:space="preserve"> la data de 31mai 2024. Studenții care nu depun formularul de opțiune vor fi repartizați din oficiu.</w:t>
      </w:r>
    </w:p>
    <w:sectPr w:rsidR="00E13B8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C9BDB" w14:textId="77777777" w:rsidR="00BB5157" w:rsidRDefault="00BB5157">
      <w:pPr>
        <w:spacing w:after="0" w:line="240" w:lineRule="auto"/>
      </w:pPr>
      <w:r>
        <w:separator/>
      </w:r>
    </w:p>
  </w:endnote>
  <w:endnote w:type="continuationSeparator" w:id="0">
    <w:p w14:paraId="6D7D6842" w14:textId="77777777" w:rsidR="00BB5157" w:rsidRDefault="00BB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28E8A" w14:textId="77777777" w:rsidR="00BB5157" w:rsidRDefault="00BB51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4DFE02" w14:textId="77777777" w:rsidR="00BB5157" w:rsidRDefault="00BB5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3B8A"/>
    <w:rsid w:val="00004F75"/>
    <w:rsid w:val="000F6C2D"/>
    <w:rsid w:val="00BB5157"/>
    <w:rsid w:val="00E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A09D81"/>
  <w15:docId w15:val="{C474E812-0A61-42A4-AD4E-91F3435E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mbria" w:eastAsia="Times New Roman" w:hAnsi="Cambria"/>
      <w:color w:val="365F9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mbria" w:eastAsia="Times New Roman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365F9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365F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365F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color w:val="365F91"/>
      <w:sz w:val="40"/>
      <w:szCs w:val="40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365F9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365F9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365F9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365F91"/>
    </w:rPr>
  </w:style>
  <w:style w:type="paragraph" w:styleId="IntenseQuote">
    <w:name w:val="Intense Quote"/>
    <w:basedOn w:val="Normal"/>
    <w:next w:val="Normal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eQuoteChar">
    <w:name w:val="Intense Quote Char"/>
    <w:basedOn w:val="DefaultParagraphFont"/>
    <w:rPr>
      <w:i/>
      <w:iCs/>
      <w:color w:val="365F91"/>
    </w:rPr>
  </w:style>
  <w:style w:type="character" w:styleId="IntenseReference">
    <w:name w:val="Intense Reference"/>
    <w:basedOn w:val="DefaultParagraphFont"/>
    <w:rPr>
      <w:b/>
      <w:bCs/>
      <w:smallCaps/>
      <w:color w:val="365F91"/>
      <w:spacing w:val="5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="UT Sans" w:hAnsi="UT Sans"/>
      <w:sz w:val="20"/>
    </w:rPr>
  </w:style>
  <w:style w:type="character" w:customStyle="1" w:styleId="HeaderChar">
    <w:name w:val="Header Char"/>
    <w:basedOn w:val="DefaultParagraphFont"/>
    <w:rPr>
      <w:rFonts w:ascii="UT Sans" w:eastAsia="Calibri" w:hAnsi="UT Sans" w:cs="Times New Roman"/>
      <w:sz w:val="20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dmil.unitbv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mil.unitbv.r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-dmil@unitbv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DMIL 01</dc:creator>
  <dc:description/>
  <cp:lastModifiedBy>Luminita</cp:lastModifiedBy>
  <cp:revision>2</cp:revision>
  <dcterms:created xsi:type="dcterms:W3CDTF">2024-05-21T05:13:00Z</dcterms:created>
  <dcterms:modified xsi:type="dcterms:W3CDTF">2024-05-21T05:13:00Z</dcterms:modified>
</cp:coreProperties>
</file>